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2F4F4" w14:textId="77777777" w:rsidR="00566AE6" w:rsidRPr="00566AE6" w:rsidRDefault="00566AE6" w:rsidP="00566AE6">
      <w:r w:rsidRPr="00566AE6">
        <w:rPr>
          <w:b/>
          <w:bCs/>
        </w:rPr>
        <w:t xml:space="preserve">Laura Cuttill is Head of Product, Energy at </w:t>
      </w:r>
      <w:proofErr w:type="spellStart"/>
      <w:r w:rsidRPr="00566AE6">
        <w:rPr>
          <w:b/>
          <w:bCs/>
        </w:rPr>
        <w:t>SynMax</w:t>
      </w:r>
      <w:proofErr w:type="spellEnd"/>
      <w:r w:rsidRPr="00566AE6">
        <w:rPr>
          <w:b/>
          <w:bCs/>
        </w:rPr>
        <w:t xml:space="preserve"> Intelligence, where she leads product strategy for the company’s energy portfolio across upstream oil and gas, commodity markets, power infrastructure, and critical assets. Her work focuses on turning fragmented energy data into decision-ready intelligence by combining satellite-derived observations, public and proprietary datasets, internal customer data, and domain-trained AI agents.</w:t>
      </w:r>
    </w:p>
    <w:p w14:paraId="5ECC0E8E" w14:textId="77777777" w:rsidR="00566AE6" w:rsidRPr="00566AE6" w:rsidRDefault="00566AE6" w:rsidP="00566AE6">
      <w:r w:rsidRPr="00566AE6">
        <w:rPr>
          <w:b/>
          <w:bCs/>
        </w:rPr>
        <w:t xml:space="preserve">A 20-year technology marketing executive and serial entrepreneur, Laura brings deep experience in B2B technology, energy innovation, product positioning, and go-to-market strategy. She was the chief architect and longtime host of the Oil &amp; Gas Machine Learning Symposium, helping build it into an international forum for energy leaders exploring practical applications of machine learning and AI. Earlier in her career, she co-founded </w:t>
      </w:r>
      <w:proofErr w:type="spellStart"/>
      <w:r w:rsidRPr="00566AE6">
        <w:rPr>
          <w:b/>
          <w:bCs/>
        </w:rPr>
        <w:t>Advertas</w:t>
      </w:r>
      <w:proofErr w:type="spellEnd"/>
      <w:r w:rsidRPr="00566AE6">
        <w:rPr>
          <w:b/>
          <w:bCs/>
        </w:rPr>
        <w:t xml:space="preserve"> and supported the launch and growth of 2FA Technology, a security software company that became a market leader in public safety and healthcare before its sale.</w:t>
      </w:r>
    </w:p>
    <w:p w14:paraId="5557363A" w14:textId="77777777" w:rsidR="00566AE6" w:rsidRPr="00566AE6" w:rsidRDefault="00566AE6" w:rsidP="00566AE6">
      <w:r w:rsidRPr="00566AE6">
        <w:rPr>
          <w:b/>
          <w:bCs/>
        </w:rPr>
        <w:t>Laura holds a B.B.A. in Business with a concentration in Marketing from Texas A&amp;M University.</w:t>
      </w:r>
      <w:r w:rsidRPr="00566AE6">
        <w:t xml:space="preserve"> </w:t>
      </w:r>
    </w:p>
    <w:p w14:paraId="1C77EE39" w14:textId="77777777" w:rsidR="00691481" w:rsidRDefault="00691481"/>
    <w:sectPr w:rsidR="00691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E6"/>
    <w:rsid w:val="00104E85"/>
    <w:rsid w:val="00566AE6"/>
    <w:rsid w:val="00691481"/>
    <w:rsid w:val="008F7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B629"/>
  <w15:chartTrackingRefBased/>
  <w15:docId w15:val="{861AAC80-F435-4004-BE11-FFEAA7CF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A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A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A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A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A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A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A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A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A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A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A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A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A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A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A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AE6"/>
    <w:rPr>
      <w:rFonts w:eastAsiaTheme="majorEastAsia" w:cstheme="majorBidi"/>
      <w:color w:val="272727" w:themeColor="text1" w:themeTint="D8"/>
    </w:rPr>
  </w:style>
  <w:style w:type="paragraph" w:styleId="Title">
    <w:name w:val="Title"/>
    <w:basedOn w:val="Normal"/>
    <w:next w:val="Normal"/>
    <w:link w:val="TitleChar"/>
    <w:uiPriority w:val="10"/>
    <w:qFormat/>
    <w:rsid w:val="00566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A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A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A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AE6"/>
    <w:pPr>
      <w:spacing w:before="160"/>
      <w:jc w:val="center"/>
    </w:pPr>
    <w:rPr>
      <w:i/>
      <w:iCs/>
      <w:color w:val="404040" w:themeColor="text1" w:themeTint="BF"/>
    </w:rPr>
  </w:style>
  <w:style w:type="character" w:customStyle="1" w:styleId="QuoteChar">
    <w:name w:val="Quote Char"/>
    <w:basedOn w:val="DefaultParagraphFont"/>
    <w:link w:val="Quote"/>
    <w:uiPriority w:val="29"/>
    <w:rsid w:val="00566AE6"/>
    <w:rPr>
      <w:i/>
      <w:iCs/>
      <w:color w:val="404040" w:themeColor="text1" w:themeTint="BF"/>
    </w:rPr>
  </w:style>
  <w:style w:type="paragraph" w:styleId="ListParagraph">
    <w:name w:val="List Paragraph"/>
    <w:basedOn w:val="Normal"/>
    <w:uiPriority w:val="34"/>
    <w:qFormat/>
    <w:rsid w:val="00566AE6"/>
    <w:pPr>
      <w:ind w:left="720"/>
      <w:contextualSpacing/>
    </w:pPr>
  </w:style>
  <w:style w:type="character" w:styleId="IntenseEmphasis">
    <w:name w:val="Intense Emphasis"/>
    <w:basedOn w:val="DefaultParagraphFont"/>
    <w:uiPriority w:val="21"/>
    <w:qFormat/>
    <w:rsid w:val="00566AE6"/>
    <w:rPr>
      <w:i/>
      <w:iCs/>
      <w:color w:val="0F4761" w:themeColor="accent1" w:themeShade="BF"/>
    </w:rPr>
  </w:style>
  <w:style w:type="paragraph" w:styleId="IntenseQuote">
    <w:name w:val="Intense Quote"/>
    <w:basedOn w:val="Normal"/>
    <w:next w:val="Normal"/>
    <w:link w:val="IntenseQuoteChar"/>
    <w:uiPriority w:val="30"/>
    <w:qFormat/>
    <w:rsid w:val="00566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AE6"/>
    <w:rPr>
      <w:i/>
      <w:iCs/>
      <w:color w:val="0F4761" w:themeColor="accent1" w:themeShade="BF"/>
    </w:rPr>
  </w:style>
  <w:style w:type="character" w:styleId="IntenseReference">
    <w:name w:val="Intense Reference"/>
    <w:basedOn w:val="DefaultParagraphFont"/>
    <w:uiPriority w:val="32"/>
    <w:qFormat/>
    <w:rsid w:val="00566A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Cuttill</dc:creator>
  <cp:keywords/>
  <dc:description/>
  <cp:lastModifiedBy>Laura Cuttill</cp:lastModifiedBy>
  <cp:revision>1</cp:revision>
  <dcterms:created xsi:type="dcterms:W3CDTF">2026-06-16T16:29:00Z</dcterms:created>
  <dcterms:modified xsi:type="dcterms:W3CDTF">2026-06-16T16:30:00Z</dcterms:modified>
</cp:coreProperties>
</file>